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sz w:val="32"/>
        </w:rPr>
      </w:pPr>
      <w:r>
        <w:rPr/>
        <w:drawing>
          <wp:inline distT="0" distB="0" distL="0" distR="0">
            <wp:extent cx="646430" cy="89598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0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 w:noVBand="0" w:noHBand="0" w:firstRow="0" w:lastRow="0" w:firstColumn="0" w:lastColumn="0"/>
      </w:tblPr>
      <w:tblGrid>
        <w:gridCol w:w="10206"/>
      </w:tblGrid>
      <w:tr>
        <w:trPr/>
        <w:tc>
          <w:tcPr>
            <w:tcW w:w="10206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aps/>
                <w:spacing w:val="-5"/>
                <w:sz w:val="22"/>
                <w:szCs w:val="22"/>
                <w:lang w:eastAsia="x-none"/>
              </w:rPr>
            </w:pPr>
            <w:r>
              <w:rPr>
                <w:b/>
                <w:caps/>
                <w:spacing w:val="-5"/>
                <w:sz w:val="22"/>
                <w:szCs w:val="22"/>
                <w:lang w:eastAsia="x-none"/>
              </w:rPr>
              <w:t>Министерство науки и высшего образования Российской Федерации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 xml:space="preserve">Федеральное государственное бюджетное образовательное учреждение </w:t>
            </w:r>
          </w:p>
          <w:p>
            <w:pPr>
              <w:pStyle w:val="Normal"/>
              <w:jc w:val="center"/>
              <w:rPr>
                <w:b/>
                <w:b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высшего образования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b/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«Уральский государственный экономический университет»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(УрГЭУ)</w:t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center" w:pos="4962" w:leader="none"/>
          <w:tab w:val="left" w:pos="6796" w:leader="none"/>
        </w:tabs>
        <w:spacing w:before="240" w:after="60"/>
        <w:ind w:left="0" w:hanging="0"/>
        <w:jc w:val="center"/>
        <w:outlineLvl w:val="1"/>
        <w:rPr>
          <w:b/>
          <w:b/>
          <w:caps/>
          <w:spacing w:val="59"/>
          <w:sz w:val="32"/>
          <w:szCs w:val="32"/>
        </w:rPr>
      </w:pPr>
      <w:r>
        <w:rPr>
          <w:b/>
          <w:caps/>
          <w:spacing w:val="59"/>
          <w:sz w:val="32"/>
          <w:szCs w:val="32"/>
        </w:rPr>
        <w:t>Приказ</w:t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center" w:pos="4962" w:leader="none"/>
          <w:tab w:val="left" w:pos="6796" w:leader="none"/>
        </w:tabs>
        <w:spacing w:before="240" w:after="60"/>
        <w:ind w:left="0" w:hanging="0"/>
        <w:jc w:val="both"/>
        <w:outlineLvl w:val="1"/>
        <w:rPr>
          <w:sz w:val="28"/>
          <w:szCs w:val="28"/>
        </w:rPr>
      </w:pPr>
      <w:r>
        <w:rPr>
          <w:b/>
          <w:caps/>
          <w:spacing w:val="18"/>
          <w:sz w:val="32"/>
          <w:szCs w:val="32"/>
        </w:rPr>
        <w:softHyphen/>
        <w:softHyphen/>
        <w:softHyphen/>
        <w:softHyphen/>
        <w:softHyphen/>
        <w:softHyphen/>
        <w:softHyphen/>
        <w:softHyphen/>
      </w:r>
      <w:r>
        <w:rPr>
          <w:sz w:val="28"/>
          <w:szCs w:val="28"/>
        </w:rPr>
        <w:t>_________________                                                                                №_____________</w:t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center" w:pos="4962" w:leader="none"/>
          <w:tab w:val="left" w:pos="6796" w:leader="none"/>
        </w:tabs>
        <w:spacing w:before="240" w:after="60"/>
        <w:ind w:left="0" w:hang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г. Екатеринбург</w:t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center" w:pos="4962" w:leader="none"/>
          <w:tab w:val="left" w:pos="6796" w:leader="none"/>
        </w:tabs>
        <w:spacing w:before="240" w:after="60"/>
        <w:ind w:left="0" w:hanging="0"/>
        <w:jc w:val="center"/>
        <w:outlineLvl w:val="1"/>
        <w:rPr/>
      </w:pPr>
      <w:r>
        <w:rPr/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center" w:pos="4962" w:leader="none"/>
          <w:tab w:val="left" w:pos="6796" w:leader="none"/>
        </w:tabs>
        <w:spacing w:before="240" w:after="0"/>
        <w:ind w:left="0" w:hanging="0"/>
        <w:jc w:val="center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 организации коммунальной гигиены и проживания обучающихся </w:t>
      </w:r>
      <w:r>
        <w:rPr>
          <w:b/>
          <w:sz w:val="24"/>
          <w:szCs w:val="24"/>
        </w:rPr>
        <w:t xml:space="preserve">в общежитиях </w:t>
      </w:r>
    </w:p>
    <w:p>
      <w:pPr>
        <w:pStyle w:val="LO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ФГБОУ ВО «Уральский государственный экономический университет» в условиях распространения новой коронавирусной инфекции COVID-19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рекомендаций Федеральной службы по надзору в сфере защиты прав потребителей и благополучия человека РФ (Роспотребнадзор) по профилактике новой коронавирусной инфекции (COVID-19) в образовательных организациях высшего образования (Методические рекомендации МР 3.1/2.1.0205-20 </w:t>
      </w:r>
      <w:r>
        <w:rPr>
          <w:sz w:val="28"/>
          <w:szCs w:val="28"/>
        </w:rPr>
        <w:t>от 29.07.2020</w:t>
      </w:r>
      <w:r>
        <w:rPr>
          <w:sz w:val="28"/>
          <w:szCs w:val="28"/>
        </w:rPr>
        <w:t>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 Ы В А Ю: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O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ab/>
        <w:t xml:space="preserve">1. Проректору по управлению имущественным комплексом Кулигину В.А. c 11.01.2021г.: </w:t>
      </w:r>
    </w:p>
    <w:p>
      <w:pPr>
        <w:pStyle w:val="LO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ab/>
        <w:t>1.1. Обеспечить проведение генеральной уборки всех помещений с применением дезинфицирующих средств по вирусному режиму перед началом работы общежитий.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В помещениях общего пользования - с обработкой всех контактных поверхностей (дверных ручек, выключателей, поручней, перил, поверхностей столов и т. д.); в местах общего пользования - ежедневной влажной уборки и еженедельной генеральной уборки с применением моющих и дезинфицирующих средств с соблюдением соответствующих рекомендаций Роспотребнадзора с учетом эпидемиологической ситуации; </w:t>
      </w:r>
    </w:p>
    <w:p>
      <w:pPr>
        <w:pStyle w:val="LO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ab/>
        <w:t xml:space="preserve">1.2. Обеспечить проведение очистки систем вентиляции, кондиционеров, проверку эффективности работы вентиляционной системы; </w:t>
      </w:r>
    </w:p>
    <w:p>
      <w:pPr>
        <w:pStyle w:val="LO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ab/>
        <w:t xml:space="preserve">1.3. Обеспечить проведение обеззараживания воздуха с использованием оборудования, разрешенного для применения в присутствии людей; </w:t>
      </w:r>
    </w:p>
    <w:p>
      <w:pPr>
        <w:pStyle w:val="LO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ab/>
        <w:t>1.4. Обеспечить проведение термометрии бесконтактным способом для лиц, входящих в общежитие;</w:t>
      </w:r>
    </w:p>
    <w:p>
      <w:pPr>
        <w:pStyle w:val="LO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ab/>
        <w:t xml:space="preserve">1.5. Обеспечить изоляцию лиц с признаками инфекционных заболеваний, выявленных в течении дня, до приезда бригады скорой медицинской помощи; </w:t>
      </w:r>
    </w:p>
    <w:p>
      <w:pPr>
        <w:pStyle w:val="LO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ab/>
      </w:r>
      <w:r>
        <w:rPr>
          <w:rFonts w:eastAsia="Times New Roman" w:cs="Times New Roman" w:ascii="Times New Roman" w:hAnsi="Times New Roman"/>
          <w:sz w:val="28"/>
          <w:szCs w:val="28"/>
        </w:rPr>
        <w:t>1.6. Обеспечить условия для гигиеничес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кой обработки рук с применением антисептических средств в холле вблизи входа в общежитие, в местах общего пользования, помещениях для приема пищи, санитарных узлах и туалетных комнатах;</w:t>
      </w:r>
    </w:p>
    <w:p>
      <w:pPr>
        <w:pStyle w:val="LO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ab/>
        <w:t>1.7. Определить помещения в общежитиях, предназначенных для 14-дневного наблюдения, организованных по типу обсерватора для студентов - иностранных граждан. На 10-12 день наблюдения организовать лабораторное обследование на COVID-19;</w:t>
      </w:r>
    </w:p>
    <w:p>
      <w:pPr>
        <w:pStyle w:val="LO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ab/>
        <w:t>1.8. Обеспечить незамедлительное обращение сотрудников и персонала за медицинской помощью при появлении первых признаков инфекционных заболеваний (повышенная температура, кашель, насморк);</w:t>
      </w:r>
    </w:p>
    <w:p>
      <w:pPr>
        <w:pStyle w:val="LOnormal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ab/>
        <w:t>1.9. Обеспечить бесперебойное снабжение персонала общежития запасом одноразовых или многоразовых масок, перчатками, дезинфицирующими салфетками и кожными антисептиками для обработки рук;</w:t>
      </w:r>
    </w:p>
    <w:p>
      <w:pPr>
        <w:pStyle w:val="LO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ab/>
        <w:t xml:space="preserve">1.10. Осуществлять контроль за применением персоналом средств индивидуальной защиты; </w:t>
      </w:r>
    </w:p>
    <w:p>
      <w:pPr>
        <w:pStyle w:val="LO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ab/>
        <w:t xml:space="preserve">1.11. Организовать централизованный сбор использованных одноразовых масок с упаковкой их в полиэтиленовые пакеты перед размещением в контейнеры для сбора отходов; </w:t>
      </w:r>
    </w:p>
    <w:p>
      <w:pPr>
        <w:pStyle w:val="LO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ab/>
        <w:t>1.12. Обеспечить исключение пересечения потоков чистого и грязного белья при организации централизованной стирки.</w:t>
      </w:r>
    </w:p>
    <w:p>
      <w:pPr>
        <w:pStyle w:val="LO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ab/>
        <w:t>2. Проректору по социальной работе Краснову Р.В. с 11.01.2021г. проводить:</w:t>
      </w:r>
    </w:p>
    <w:p>
      <w:pPr>
        <w:pStyle w:val="LO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ab/>
        <w:t>2.1. Информирование проживающих о необходимости регулярного проветривания помещений общежития (еженедельно);</w:t>
      </w:r>
    </w:p>
    <w:p>
      <w:pPr>
        <w:pStyle w:val="LO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ab/>
        <w:t>2.2. Системную информационно-разъяснительную работу среди студентов по мерам профилактики COVID-19, признакам COVID-19, соблюдению правил личной гигиены посредством проведения лекций, просмотра материалов, опубликованных на сайте Роспотребнадзора (еженедельно).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приказа оставляю за собой.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Ректор</w:t>
        <w:tab/>
        <w:tab/>
        <w:tab/>
        <w:tab/>
        <w:tab/>
        <w:tab/>
        <w:tab/>
        <w:tab/>
        <w:tab/>
        <w:tab/>
        <w:tab/>
        <w:t xml:space="preserve">    Я.П. Силин</w:t>
      </w:r>
    </w:p>
    <w:p>
      <w:pPr>
        <w:pStyle w:val="Normal"/>
        <w:rPr>
          <w:sz w:val="26"/>
          <w:szCs w:val="26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62c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85b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LibreOffice/6.4.6.2$Linux_X86_64 LibreOffice_project/40$Build-2</Application>
  <Pages>2</Pages>
  <Words>548</Words>
  <Characters>3130</Characters>
  <CharactersWithSpaces>3671</CharactersWithSpaces>
  <Paragraphs>7</Paragraphs>
  <Company>УрГЭУ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2021-02-16T10:13:00Z</dcterms:created>
  <dc:creator>Толмачева Юлия Валентиновна</dc:creator>
  <dc:description/>
  <dc:language>ru-RU</dc:language>
  <cp:lastModifiedBy/>
  <cp:lastPrinted>2021-02-16T14:49:00Z</cp:lastPrinted>
  <dcterms:modified xsi:type="dcterms:W3CDTF">2021-02-19T11:35:50Z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